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FE54ED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84" w:line="230" w:lineRule="auto"/>
        <w:textAlignment w:val="baseline"/>
        <w:rPr>
          <w:rFonts w:hint="default" w:ascii="Times New Roman" w:hAnsi="Times New Roman" w:cs="Times New Roman"/>
          <w:color w:val="auto"/>
          <w:lang w:eastAsia="zh-CN"/>
        </w:rPr>
      </w:pPr>
    </w:p>
    <w:p w14:paraId="7E385052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560" w:lineRule="exact"/>
        <w:jc w:val="center"/>
        <w:textAlignment w:val="baseline"/>
        <w:outlineLvl w:val="2"/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4"/>
          <w:position w:val="3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4"/>
          <w:position w:val="3"/>
          <w:sz w:val="44"/>
          <w:szCs w:val="44"/>
          <w:lang w:val="en-US" w:eastAsia="zh-CN"/>
        </w:rPr>
        <w:t>XX部门“十五五”智慧校园与教育信息化</w:t>
      </w:r>
    </w:p>
    <w:p w14:paraId="1C0800AB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40" w:line="560" w:lineRule="exact"/>
        <w:jc w:val="center"/>
        <w:textAlignment w:val="baseline"/>
        <w:outlineLvl w:val="2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4"/>
          <w:position w:val="3"/>
          <w:sz w:val="44"/>
          <w:szCs w:val="44"/>
          <w:lang w:val="en-US" w:eastAsia="zh-CN"/>
        </w:rPr>
        <w:t>发展</w:t>
      </w:r>
      <w:r>
        <w:rPr>
          <w:rFonts w:hint="eastAsia" w:ascii="方正小标宋简体" w:hAnsi="方正小标宋简体" w:eastAsia="方正小标宋简体" w:cs="方正小标宋简体"/>
          <w:b/>
          <w:bCs/>
          <w:color w:val="auto"/>
          <w:spacing w:val="-4"/>
          <w:position w:val="3"/>
          <w:sz w:val="44"/>
          <w:szCs w:val="44"/>
          <w:lang w:eastAsia="zh-CN"/>
        </w:rPr>
        <w:t>规划</w:t>
      </w:r>
    </w:p>
    <w:p w14:paraId="4C7CA2F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Autospacing="0" w:line="269" w:lineRule="auto"/>
        <w:textAlignment w:val="baseline"/>
        <w:rPr>
          <w:rFonts w:hint="default" w:ascii="Times New Roman" w:hAnsi="Times New Roman" w:cs="Times New Roman"/>
          <w:color w:val="auto"/>
          <w:lang w:eastAsia="zh-CN"/>
        </w:rPr>
      </w:pPr>
    </w:p>
    <w:p w14:paraId="1182072B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659"/>
        <w:textAlignment w:val="baseline"/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spacing w:val="6"/>
          <w:sz w:val="32"/>
          <w:szCs w:val="32"/>
          <w:lang w:eastAsia="zh-CN"/>
        </w:rPr>
        <w:t>【格式要求】</w:t>
      </w:r>
    </w:p>
    <w:p w14:paraId="5DDBF7C7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687"/>
        <w:textAlignment w:val="baseline"/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spacing w:val="8"/>
          <w:sz w:val="32"/>
          <w:szCs w:val="32"/>
          <w:lang w:eastAsia="zh-CN"/>
        </w:rPr>
        <w:t>1.题目：方正小标宋简体；二号</w:t>
      </w:r>
    </w:p>
    <w:p w14:paraId="44003B4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679"/>
        <w:textAlignment w:val="baseline"/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spacing w:val="6"/>
          <w:sz w:val="32"/>
          <w:szCs w:val="32"/>
          <w:lang w:eastAsia="zh-CN"/>
        </w:rPr>
        <w:t>2.一级标题：黑体；三号</w:t>
      </w:r>
    </w:p>
    <w:p w14:paraId="2719CBD1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692"/>
        <w:textAlignment w:val="baseline"/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spacing w:val="6"/>
          <w:sz w:val="32"/>
          <w:szCs w:val="32"/>
          <w:lang w:eastAsia="zh-CN"/>
        </w:rPr>
        <w:t>3.二级标题：楷体；三号；加粗</w:t>
      </w:r>
    </w:p>
    <w:p w14:paraId="0034C84D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exact"/>
        <w:ind w:left="678"/>
        <w:textAlignment w:val="baseline"/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spacing w:val="5"/>
          <w:sz w:val="32"/>
          <w:szCs w:val="32"/>
          <w:lang w:eastAsia="zh-CN"/>
        </w:rPr>
        <w:t>4.正文：仿宋</w:t>
      </w:r>
      <w:r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  <w:t>GB</w:t>
      </w:r>
      <w:r>
        <w:rPr>
          <w:rFonts w:hint="default" w:ascii="Times New Roman" w:hAnsi="Times New Roman" w:cs="Times New Roman"/>
          <w:color w:val="auto"/>
          <w:spacing w:val="5"/>
          <w:sz w:val="32"/>
          <w:szCs w:val="32"/>
          <w:lang w:eastAsia="zh-CN"/>
        </w:rPr>
        <w:t>2312；三号；行间距固定值28磅</w:t>
      </w:r>
    </w:p>
    <w:p w14:paraId="740E2D97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atLeast"/>
        <w:ind w:left="830"/>
        <w:textAlignment w:val="baseline"/>
        <w:outlineLvl w:val="1"/>
        <w:rPr>
          <w:rFonts w:hint="default" w:ascii="Times New Roman" w:hAnsi="Times New Roman" w:eastAsia="黑体" w:cs="Times New Roman"/>
          <w:color w:val="auto"/>
          <w:spacing w:val="7"/>
          <w:sz w:val="32"/>
          <w:szCs w:val="32"/>
          <w:lang w:eastAsia="zh-CN"/>
        </w:rPr>
      </w:pPr>
      <w:r>
        <w:rPr>
          <w:rFonts w:hint="default" w:ascii="Times New Roman" w:hAnsi="Times New Roman" w:eastAsia="黑体" w:cs="Times New Roman"/>
          <w:color w:val="auto"/>
          <w:spacing w:val="7"/>
          <w:sz w:val="32"/>
          <w:szCs w:val="32"/>
          <w:lang w:eastAsia="zh-CN"/>
        </w:rPr>
        <w:t>一、现状分析</w:t>
      </w:r>
    </w:p>
    <w:p w14:paraId="0FDD79D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atLeast"/>
        <w:ind w:left="830"/>
        <w:textAlignment w:val="baseline"/>
        <w:outlineLvl w:val="1"/>
        <w:rPr>
          <w:rFonts w:hint="default" w:ascii="Times New Roman" w:hAnsi="Times New Roman" w:eastAsia="楷体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color w:val="auto"/>
          <w:spacing w:val="7"/>
          <w:sz w:val="32"/>
          <w:szCs w:val="32"/>
          <w:lang w:eastAsia="zh-CN"/>
        </w:rPr>
        <w:t>现有基础、特色优势与差距不足</w:t>
      </w:r>
      <w:r>
        <w:rPr>
          <w:rFonts w:hint="eastAsia" w:ascii="Times New Roman" w:hAnsi="Times New Roman" w:eastAsia="楷体" w:cs="Times New Roman"/>
          <w:color w:val="auto"/>
          <w:spacing w:val="7"/>
          <w:sz w:val="32"/>
          <w:szCs w:val="32"/>
          <w:lang w:eastAsia="zh-CN"/>
        </w:rPr>
        <w:t>。</w:t>
      </w:r>
    </w:p>
    <w:p w14:paraId="532CF0B8">
      <w:pPr>
        <w:pStyle w:val="2"/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atLeast"/>
        <w:ind w:left="27" w:firstLine="662"/>
        <w:textAlignment w:val="baseline"/>
        <w:rPr>
          <w:rFonts w:hint="default" w:ascii="Times New Roman" w:hAnsi="Times New Roman" w:cs="Times New Roman"/>
          <w:color w:val="auto"/>
          <w:spacing w:val="9"/>
          <w:sz w:val="32"/>
          <w:szCs w:val="32"/>
          <w:lang w:eastAsia="zh-CN"/>
        </w:rPr>
      </w:pPr>
      <w:r>
        <w:rPr>
          <w:rFonts w:hint="default" w:ascii="Times New Roman" w:hAnsi="Times New Roman" w:cs="Times New Roman"/>
          <w:color w:val="auto"/>
          <w:spacing w:val="6"/>
          <w:sz w:val="32"/>
          <w:szCs w:val="32"/>
          <w:lang w:eastAsia="zh-CN"/>
        </w:rPr>
        <w:t>要以“十四五”时期</w:t>
      </w:r>
      <w:r>
        <w:rPr>
          <w:rFonts w:hint="eastAsia" w:ascii="Times New Roman" w:hAnsi="Times New Roman" w:cs="Times New Roman"/>
          <w:color w:val="auto"/>
          <w:spacing w:val="9"/>
          <w:sz w:val="32"/>
          <w:szCs w:val="32"/>
          <w:lang w:val="en-US" w:eastAsia="zh-CN"/>
        </w:rPr>
        <w:t>相关高校</w:t>
      </w:r>
      <w:r>
        <w:rPr>
          <w:rFonts w:hint="default" w:ascii="Times New Roman" w:hAnsi="Times New Roman" w:cs="Times New Roman"/>
          <w:color w:val="auto"/>
          <w:spacing w:val="9"/>
          <w:sz w:val="32"/>
          <w:szCs w:val="32"/>
          <w:lang w:eastAsia="zh-CN"/>
        </w:rPr>
        <w:t>特别是同类型一流大学发展现状和趋势</w:t>
      </w:r>
      <w:r>
        <w:rPr>
          <w:rFonts w:hint="default" w:ascii="Times New Roman" w:hAnsi="Times New Roman" w:cs="Times New Roman"/>
          <w:color w:val="auto"/>
          <w:spacing w:val="8"/>
          <w:sz w:val="32"/>
          <w:szCs w:val="32"/>
          <w:lang w:eastAsia="zh-CN"/>
        </w:rPr>
        <w:t>为</w:t>
      </w:r>
      <w:r>
        <w:rPr>
          <w:rFonts w:hint="default" w:ascii="Times New Roman" w:hAnsi="Times New Roman" w:cs="Times New Roman"/>
          <w:color w:val="auto"/>
          <w:spacing w:val="9"/>
          <w:sz w:val="32"/>
          <w:szCs w:val="32"/>
          <w:lang w:eastAsia="zh-CN"/>
        </w:rPr>
        <w:t>参照，结合</w:t>
      </w:r>
      <w:r>
        <w:rPr>
          <w:rFonts w:hint="eastAsia" w:ascii="Times New Roman" w:hAnsi="Times New Roman" w:cs="Times New Roman"/>
          <w:color w:val="auto"/>
          <w:spacing w:val="9"/>
          <w:sz w:val="32"/>
          <w:szCs w:val="32"/>
          <w:lang w:val="en-US" w:eastAsia="zh-CN"/>
        </w:rPr>
        <w:t>学校发展现状</w:t>
      </w:r>
      <w:r>
        <w:rPr>
          <w:rFonts w:hint="default" w:ascii="Times New Roman" w:hAnsi="Times New Roman" w:cs="Times New Roman"/>
          <w:color w:val="auto"/>
          <w:spacing w:val="4"/>
          <w:sz w:val="32"/>
          <w:szCs w:val="32"/>
          <w:lang w:eastAsia="zh-CN"/>
        </w:rPr>
        <w:t>，通过主要建设指标的纵横对比，摸清家底，</w:t>
      </w:r>
      <w:r>
        <w:rPr>
          <w:rFonts w:hint="default" w:ascii="Times New Roman" w:hAnsi="Times New Roman" w:cs="Times New Roman"/>
          <w:color w:val="auto"/>
          <w:spacing w:val="9"/>
          <w:sz w:val="32"/>
          <w:szCs w:val="32"/>
          <w:lang w:eastAsia="zh-CN"/>
        </w:rPr>
        <w:t>全面剖析自身所处的水平区间、特色优势、存在的问题</w:t>
      </w:r>
      <w:r>
        <w:rPr>
          <w:rFonts w:hint="default" w:ascii="Times New Roman" w:hAnsi="Times New Roman" w:cs="Times New Roman"/>
          <w:color w:val="auto"/>
          <w:spacing w:val="8"/>
          <w:sz w:val="32"/>
          <w:szCs w:val="32"/>
          <w:lang w:eastAsia="zh-CN"/>
        </w:rPr>
        <w:t>与差</w:t>
      </w:r>
      <w:r>
        <w:rPr>
          <w:rFonts w:hint="default" w:ascii="Times New Roman" w:hAnsi="Times New Roman" w:cs="Times New Roman"/>
          <w:color w:val="auto"/>
          <w:spacing w:val="9"/>
          <w:sz w:val="32"/>
          <w:szCs w:val="32"/>
          <w:lang w:eastAsia="zh-CN"/>
        </w:rPr>
        <w:t>距，分析深层原因，总结有效经验，夯实建设基础。</w:t>
      </w:r>
    </w:p>
    <w:p w14:paraId="7604A55F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1" w:afterAutospacing="0" w:line="560" w:lineRule="atLeast"/>
        <w:ind w:left="832"/>
        <w:textAlignment w:val="baseline"/>
        <w:outlineLvl w:val="1"/>
        <w:rPr>
          <w:rFonts w:hint="default" w:ascii="Times New Roman" w:hAnsi="Times New Roman" w:eastAsia="黑体" w:cs="Times New Roman"/>
          <w:color w:val="auto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color w:val="auto"/>
          <w:spacing w:val="6"/>
          <w:sz w:val="32"/>
          <w:szCs w:val="32"/>
          <w:lang w:val="en-US" w:eastAsia="zh-CN"/>
        </w:rPr>
        <w:t>二</w:t>
      </w:r>
      <w:r>
        <w:rPr>
          <w:rFonts w:hint="default" w:ascii="Times New Roman" w:hAnsi="Times New Roman" w:eastAsia="黑体" w:cs="Times New Roman"/>
          <w:color w:val="auto"/>
          <w:spacing w:val="6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 w:cs="Times New Roman"/>
          <w:color w:val="auto"/>
          <w:spacing w:val="6"/>
          <w:sz w:val="32"/>
          <w:szCs w:val="32"/>
          <w:lang w:val="en-US" w:eastAsia="zh-CN"/>
        </w:rPr>
        <w:t>十五五规划目标</w:t>
      </w:r>
    </w:p>
    <w:p w14:paraId="553E2C7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atLeast"/>
        <w:ind w:left="695"/>
        <w:textAlignment w:val="baseline"/>
        <w:rPr>
          <w:rFonts w:hint="default" w:ascii="Times New Roman" w:hAnsi="Times New Roman" w:eastAsia="楷体" w:cs="Times New Roman"/>
          <w:b/>
          <w:bCs/>
          <w:color w:val="auto"/>
          <w:spacing w:val="4"/>
          <w:sz w:val="32"/>
          <w:szCs w:val="32"/>
          <w:lang w:eastAsia="zh-CN"/>
        </w:rPr>
      </w:pPr>
    </w:p>
    <w:p w14:paraId="25F241C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atLeast"/>
        <w:ind w:left="695"/>
        <w:textAlignment w:val="baseline"/>
        <w:rPr>
          <w:rFonts w:hint="default" w:ascii="Times New Roman" w:hAnsi="Times New Roman" w:eastAsia="楷体" w:cs="Times New Roman"/>
          <w:b/>
          <w:bCs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spacing w:val="4"/>
          <w:sz w:val="32"/>
          <w:szCs w:val="32"/>
          <w:lang w:eastAsia="zh-CN"/>
        </w:rPr>
        <w:t>（一）总体目标</w:t>
      </w:r>
    </w:p>
    <w:p w14:paraId="4C2A2D3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atLeast"/>
        <w:ind w:left="695"/>
        <w:textAlignment w:val="baseline"/>
        <w:rPr>
          <w:rFonts w:hint="default" w:ascii="Times New Roman" w:hAnsi="Times New Roman" w:eastAsia="楷体" w:cs="Times New Roman"/>
          <w:b/>
          <w:bCs/>
          <w:color w:val="auto"/>
          <w:spacing w:val="4"/>
          <w:sz w:val="32"/>
          <w:szCs w:val="32"/>
          <w:lang w:eastAsia="zh-CN"/>
        </w:rPr>
      </w:pPr>
    </w:p>
    <w:p w14:paraId="0056990C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Autospacing="0" w:afterAutospacing="0" w:line="560" w:lineRule="atLeast"/>
        <w:ind w:left="695"/>
        <w:textAlignment w:val="baseline"/>
        <w:rPr>
          <w:rFonts w:hint="default" w:ascii="Times New Roman" w:hAnsi="Times New Roman" w:cs="Times New Roman"/>
          <w:color w:val="auto"/>
          <w:sz w:val="32"/>
          <w:szCs w:val="32"/>
          <w:lang w:eastAsia="zh-CN"/>
        </w:rPr>
      </w:pPr>
      <w:r>
        <w:rPr>
          <w:rFonts w:hint="default" w:ascii="Times New Roman" w:hAnsi="Times New Roman" w:eastAsia="楷体" w:cs="Times New Roman"/>
          <w:b/>
          <w:bCs/>
          <w:color w:val="auto"/>
          <w:spacing w:val="4"/>
          <w:sz w:val="32"/>
          <w:szCs w:val="32"/>
          <w:lang w:eastAsia="zh-CN"/>
        </w:rPr>
        <w:t>（二）具体</w:t>
      </w:r>
      <w:r>
        <w:rPr>
          <w:rFonts w:hint="eastAsia" w:ascii="Times New Roman" w:hAnsi="Times New Roman" w:eastAsia="楷体" w:cs="Times New Roman"/>
          <w:b/>
          <w:bCs/>
          <w:color w:val="auto"/>
          <w:spacing w:val="4"/>
          <w:sz w:val="32"/>
          <w:szCs w:val="32"/>
          <w:lang w:val="en-US" w:eastAsia="zh-CN"/>
        </w:rPr>
        <w:t>建设内容</w:t>
      </w:r>
    </w:p>
    <w:p w14:paraId="65783E70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Autospacing="0" w:line="560" w:lineRule="atLeast"/>
        <w:ind w:left="844"/>
        <w:textAlignment w:val="baseline"/>
        <w:outlineLvl w:val="1"/>
        <w:rPr>
          <w:rFonts w:hint="eastAsia" w:ascii="Times New Roman" w:hAnsi="Times New Roman" w:eastAsia="黑体" w:cs="Times New Roman"/>
          <w:color w:val="auto"/>
          <w:spacing w:val="4"/>
          <w:sz w:val="32"/>
          <w:szCs w:val="32"/>
          <w:lang w:val="en-US" w:eastAsia="zh-CN"/>
        </w:rPr>
      </w:pPr>
    </w:p>
    <w:p w14:paraId="06883886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Autospacing="0" w:line="560" w:lineRule="atLeast"/>
        <w:ind w:left="844"/>
        <w:textAlignment w:val="baseline"/>
        <w:outlineLvl w:val="1"/>
        <w:rPr>
          <w:rFonts w:hint="default" w:ascii="Times New Roman" w:hAnsi="Times New Roman" w:eastAsia="黑体" w:cs="Times New Roman"/>
          <w:color w:val="auto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color w:val="auto"/>
          <w:spacing w:val="4"/>
          <w:sz w:val="32"/>
          <w:szCs w:val="32"/>
          <w:lang w:val="en-US" w:eastAsia="zh-CN"/>
        </w:rPr>
        <w:t>三</w:t>
      </w:r>
      <w:r>
        <w:rPr>
          <w:rFonts w:hint="default" w:ascii="Times New Roman" w:hAnsi="Times New Roman" w:eastAsia="黑体" w:cs="Times New Roman"/>
          <w:color w:val="auto"/>
          <w:spacing w:val="4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 w:cs="Times New Roman"/>
          <w:color w:val="auto"/>
          <w:spacing w:val="4"/>
          <w:sz w:val="32"/>
          <w:szCs w:val="32"/>
          <w:lang w:val="en-US" w:eastAsia="zh-CN"/>
        </w:rPr>
        <w:t>保障措施</w:t>
      </w:r>
    </w:p>
    <w:p w14:paraId="12EFD57E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Autospacing="0" w:line="560" w:lineRule="atLeast"/>
        <w:ind w:left="834"/>
        <w:textAlignment w:val="baseline"/>
        <w:outlineLvl w:val="1"/>
        <w:rPr>
          <w:rFonts w:hint="eastAsia" w:ascii="Times New Roman" w:hAnsi="Times New Roman" w:eastAsia="黑体" w:cs="Times New Roman"/>
          <w:color w:val="auto"/>
          <w:spacing w:val="6"/>
          <w:sz w:val="32"/>
          <w:szCs w:val="32"/>
          <w:lang w:val="en-US" w:eastAsia="zh-CN"/>
        </w:rPr>
      </w:pPr>
    </w:p>
    <w:p w14:paraId="1BE27DB3">
      <w:pPr>
        <w:keepNext w:val="0"/>
        <w:keepLines w:val="0"/>
        <w:pageBreakBefore w:val="0"/>
        <w:widowControl/>
        <w:kinsoku/>
        <w:wordWrap/>
        <w:overflowPunct/>
        <w:topLinePunct w:val="0"/>
        <w:autoSpaceDE w:val="0"/>
        <w:autoSpaceDN w:val="0"/>
        <w:bidi w:val="0"/>
        <w:adjustRightInd w:val="0"/>
        <w:snapToGrid w:val="0"/>
        <w:spacing w:afterAutospacing="0" w:line="560" w:lineRule="atLeast"/>
        <w:ind w:left="834"/>
        <w:textAlignment w:val="baseline"/>
        <w:outlineLvl w:val="1"/>
      </w:pPr>
      <w:r>
        <w:rPr>
          <w:rFonts w:hint="eastAsia" w:ascii="Times New Roman" w:hAnsi="Times New Roman" w:eastAsia="黑体" w:cs="Times New Roman"/>
          <w:color w:val="auto"/>
          <w:spacing w:val="6"/>
          <w:sz w:val="32"/>
          <w:szCs w:val="32"/>
          <w:lang w:val="en-US" w:eastAsia="zh-CN"/>
        </w:rPr>
        <w:t>四</w:t>
      </w:r>
      <w:r>
        <w:rPr>
          <w:rFonts w:hint="default" w:ascii="Times New Roman" w:hAnsi="Times New Roman" w:eastAsia="黑体" w:cs="Times New Roman"/>
          <w:color w:val="auto"/>
          <w:spacing w:val="6"/>
          <w:sz w:val="32"/>
          <w:szCs w:val="32"/>
          <w:lang w:eastAsia="zh-CN"/>
        </w:rPr>
        <w:t>、</w:t>
      </w:r>
      <w:r>
        <w:rPr>
          <w:rFonts w:hint="eastAsia" w:ascii="Times New Roman" w:hAnsi="Times New Roman" w:eastAsia="黑体" w:cs="Times New Roman"/>
          <w:color w:val="auto"/>
          <w:spacing w:val="6"/>
          <w:sz w:val="32"/>
          <w:szCs w:val="32"/>
          <w:lang w:val="en-US" w:eastAsia="zh-CN"/>
        </w:rPr>
        <w:t>预计经费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15655D">
    <w:pPr>
      <w:spacing w:line="235" w:lineRule="auto"/>
      <w:ind w:left="284"/>
      <w:rPr>
        <w:rFonts w:ascii="宋体" w:hAnsi="宋体" w:eastAsia="宋体" w:cs="宋体"/>
        <w:sz w:val="28"/>
        <w:szCs w:val="28"/>
      </w:rPr>
    </w:pPr>
    <w:r>
      <w:rPr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22BFE34">
                          <w:pPr>
                            <w:pStyle w:val="3"/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19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8"/>
                              <w:szCs w:val="28"/>
                            </w:rPr>
                            <w:t>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422BFE34">
                    <w:pPr>
                      <w:pStyle w:val="3"/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19</w:t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仿宋_GB2312" w:hAnsi="仿宋_GB2312" w:eastAsia="仿宋_GB2312" w:cs="仿宋_GB2312"/>
                        <w:sz w:val="28"/>
                        <w:szCs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5E282F"/>
    <w:rsid w:val="00060C6A"/>
    <w:rsid w:val="0ECD6DF7"/>
    <w:rsid w:val="205E282F"/>
    <w:rsid w:val="25F435D2"/>
    <w:rsid w:val="4DD64544"/>
    <w:rsid w:val="5ACDB13A"/>
    <w:rsid w:val="6B832748"/>
    <w:rsid w:val="7BFA7DBA"/>
    <w:rsid w:val="7FFF1A95"/>
    <w:rsid w:val="F5FCAF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仿宋_GB2312" w:hAnsi="仿宋_GB2312" w:eastAsia="仿宋_GB2312" w:cs="仿宋_GB2312"/>
      <w:sz w:val="31"/>
      <w:szCs w:val="3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346</Words>
  <Characters>357</Characters>
  <Lines>0</Lines>
  <Paragraphs>0</Paragraphs>
  <TotalTime>1</TotalTime>
  <ScaleCrop>false</ScaleCrop>
  <LinksUpToDate>false</LinksUpToDate>
  <CharactersWithSpaces>357</CharactersWithSpaces>
  <Application>WPS Office_12.1.0.22529_F1E327BC-269C-435d-A152-05C5408002CA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2025-09-08T18:58:00Z</dcterms:created>
  <dc:creator>冬阳</dc:creator>
  <cp:lastModifiedBy>chaoer</cp:lastModifiedBy>
  <dcterms:modified xsi:type="dcterms:W3CDTF">2025-09-08T12:59:23Z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2052-12.1.0.22529</vt:lpwstr>
  </property>
  <property fmtid="{D5CDD505-2E9C-101B-9397-08002B2CF9AE}" pid="3" name="ICV">
    <vt:lpwstr>D89D80F49A6742978B7FF721ACBD1E9B_13</vt:lpwstr>
  </property>
  <property fmtid="{D5CDD505-2E9C-101B-9397-08002B2CF9AE}" pid="4" name="KSOTemplateDocerSaveRecord">
    <vt:lpwstr>eyJoZGlkIjoiN2RmMzQ1MDEyY2E1Yzk2ZGYwNWRkODVkMjEyM2JlZjMiLCJ1c2VySWQiOiIzMzIyNTUyNjIifQ==</vt:lpwstr>
  </property>
</Properties>
</file>